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sz w:val="44"/>
          <w:szCs w:val="44"/>
          <w:u w:val="single"/>
        </w:rPr>
      </w:pPr>
      <w:r>
        <w:rPr>
          <w:rFonts w:cs="Calibri" w:cstheme="minorHAnsi"/>
          <w:b/>
          <w:sz w:val="44"/>
          <w:szCs w:val="44"/>
          <w:u w:val="single"/>
        </w:rPr>
        <w:t>Association Sportive du collège André Maurois (AS)</w:t>
      </w:r>
    </w:p>
    <w:p>
      <w:pPr>
        <w:pStyle w:val="Normal"/>
        <w:jc w:val="both"/>
        <w:rPr>
          <w:rFonts w:cs="Calibri" w:cstheme="minorHAnsi"/>
        </w:rPr>
      </w:pPr>
      <w:r>
        <w:rPr>
          <w:rFonts w:cs="Calibri" w:cstheme="minorHAnsi"/>
        </w:rPr>
        <w:t>Il existe au sein du collège une association sportive encadrée par les enseignants d’EPS. Celle-ci a pour objectif de faire pratiquer des activités physiques et sportives aux élèves volontaires sous une forme compétitive (en affrontant les élèves des collèges alentours, puis du département, puis de l’académie) ou de loisir.</w:t>
      </w:r>
    </w:p>
    <w:p>
      <w:pPr>
        <w:pStyle w:val="Normal"/>
        <w:jc w:val="both"/>
        <w:rPr>
          <w:rFonts w:cs="Calibri" w:cstheme="minorHAnsi"/>
        </w:rPr>
      </w:pPr>
      <w:r>
        <w:rPr>
          <w:rFonts w:cs="Calibri" w:cstheme="minorHAnsi"/>
        </w:rPr>
        <w:t xml:space="preserve">Ainsi, les élèves qui souhaitent  pratiquer une activité sportive en plus des cours obligatoires d’EPS peuvent se tourner vers l’AS. Pleinement intégrée au projet d’établissement, l’AS du collège participe à l’animation de la vie scolaire et à la réussite des élèves. </w:t>
      </w:r>
    </w:p>
    <w:p>
      <w:pPr>
        <w:pStyle w:val="Normal"/>
        <w:jc w:val="both"/>
        <w:rPr>
          <w:rFonts w:cs="Calibri" w:cstheme="minorHAnsi"/>
        </w:rPr>
      </w:pPr>
      <w:r>
        <w:rPr>
          <w:rFonts w:cs="Calibri" w:cstheme="minorHAnsi"/>
          <w:b/>
          <w:u w:val="single"/>
        </w:rPr>
        <w:t>La cotisation annuelle est de 40 € pour un enfant, 63 € pour deux enfants et 84 € pour trois enfants</w:t>
      </w:r>
      <w:r>
        <w:rPr>
          <w:rFonts w:cs="Calibri" w:cstheme="minorHAnsi"/>
        </w:rPr>
        <w:t xml:space="preserve">. </w:t>
      </w:r>
    </w:p>
    <w:p>
      <w:pPr>
        <w:pStyle w:val="Normal"/>
        <w:jc w:val="center"/>
        <w:rPr>
          <w:rFonts w:cs="Calibri" w:cstheme="minorHAnsi"/>
          <w:b/>
          <w:b/>
          <w:u w:val="single"/>
        </w:rPr>
      </w:pPr>
      <w:r>
        <w:rPr>
          <w:rFonts w:cs="Calibri" w:cstheme="minorHAnsi"/>
          <w:b/>
          <w:u w:val="single"/>
        </w:rPr>
        <w:t>Activités proposées en cette année scolaire 2019 – 2020 (sous réserve de modification à la rentrée)</w:t>
      </w:r>
    </w:p>
    <w:tbl>
      <w:tblPr>
        <w:tblW w:w="10774"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702"/>
        <w:gridCol w:w="4820"/>
        <w:gridCol w:w="2268"/>
        <w:gridCol w:w="1983"/>
      </w:tblGrid>
      <w:tr>
        <w:trPr/>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Activités</w:t>
            </w:r>
          </w:p>
        </w:tc>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Jours - Horaires</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b/>
                <w:b/>
                <w:sz w:val="24"/>
                <w:szCs w:val="24"/>
              </w:rPr>
            </w:pPr>
            <w:r>
              <w:rPr>
                <w:rFonts w:cs="Calibri" w:cstheme="minorHAnsi"/>
                <w:b/>
                <w:sz w:val="24"/>
                <w:szCs w:val="24"/>
              </w:rPr>
              <w:t>Lieux</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b/>
                <w:b/>
                <w:sz w:val="24"/>
                <w:szCs w:val="24"/>
              </w:rPr>
            </w:pPr>
            <w:r>
              <w:rPr>
                <w:rFonts w:cs="Calibri" w:cstheme="minorHAnsi"/>
                <w:b/>
                <w:sz w:val="24"/>
                <w:szCs w:val="24"/>
              </w:rPr>
              <w:t>Enseignants</w:t>
            </w:r>
          </w:p>
        </w:tc>
      </w:tr>
      <w:tr>
        <w:trPr/>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b/>
                <w:b/>
                <w:sz w:val="24"/>
                <w:szCs w:val="24"/>
              </w:rPr>
            </w:pPr>
            <w:r>
              <w:rPr>
                <w:rFonts w:cs="Calibri" w:cstheme="minorHAnsi"/>
                <w:b/>
                <w:sz w:val="24"/>
                <w:szCs w:val="24"/>
              </w:rPr>
              <w:t>Badminton</w:t>
            </w:r>
          </w:p>
        </w:tc>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highlight w:val="yellow"/>
              </w:rPr>
              <w:t>Mercredi :</w:t>
            </w:r>
            <w:r>
              <w:rPr>
                <w:rFonts w:cs="Calibri" w:cstheme="minorHAnsi"/>
                <w:sz w:val="24"/>
                <w:szCs w:val="24"/>
              </w:rPr>
              <w:t xml:space="preserve"> </w:t>
            </w:r>
          </w:p>
          <w:p>
            <w:pPr>
              <w:pStyle w:val="Normal"/>
              <w:spacing w:lineRule="auto" w:line="240" w:before="0" w:after="0"/>
              <w:jc w:val="center"/>
              <w:rPr>
                <w:rFonts w:cs="Calibri" w:cstheme="minorHAnsi"/>
                <w:b/>
                <w:b/>
                <w:sz w:val="24"/>
                <w:szCs w:val="24"/>
              </w:rPr>
            </w:pPr>
            <w:r>
              <w:rPr>
                <w:rFonts w:cs="Calibri" w:cstheme="minorHAnsi"/>
                <w:b/>
                <w:sz w:val="24"/>
                <w:szCs w:val="24"/>
                <w:u w:val="single"/>
              </w:rPr>
              <w:t>13h – 14h</w:t>
            </w:r>
            <w:r>
              <w:rPr>
                <w:rFonts w:cs="Calibri" w:cstheme="minorHAnsi"/>
                <w:b/>
                <w:sz w:val="24"/>
                <w:szCs w:val="24"/>
              </w:rPr>
              <w:t xml:space="preserve"> </w:t>
            </w:r>
          </w:p>
          <w:p>
            <w:pPr>
              <w:pStyle w:val="Normal"/>
              <w:spacing w:lineRule="auto" w:line="240" w:before="0" w:after="0"/>
              <w:jc w:val="center"/>
              <w:rPr>
                <w:rFonts w:cs="Calibri" w:cstheme="minorHAnsi"/>
                <w:sz w:val="24"/>
                <w:szCs w:val="24"/>
              </w:rPr>
            </w:pPr>
            <w:r>
              <w:rPr>
                <w:rFonts w:cs="Calibri" w:cstheme="minorHAnsi"/>
                <w:sz w:val="24"/>
                <w:szCs w:val="24"/>
              </w:rPr>
              <w:t xml:space="preserve">pour les enfants </w:t>
            </w:r>
            <w:r>
              <w:rPr>
                <w:rFonts w:cs="Calibri" w:cstheme="minorHAnsi"/>
                <w:sz w:val="24"/>
                <w:szCs w:val="24"/>
                <w:u w:val="single"/>
              </w:rPr>
              <w:t>nés en 2008</w:t>
            </w:r>
            <w:r>
              <w:rPr>
                <w:rFonts w:cs="Calibri" w:cstheme="minorHAnsi"/>
                <w:sz w:val="24"/>
                <w:szCs w:val="24"/>
              </w:rPr>
              <w:t xml:space="preserve"> et </w:t>
            </w:r>
            <w:r>
              <w:rPr>
                <w:rFonts w:cs="Calibri" w:cstheme="minorHAnsi"/>
                <w:sz w:val="24"/>
                <w:szCs w:val="24"/>
                <w:u w:val="single"/>
              </w:rPr>
              <w:t>2007</w:t>
            </w:r>
          </w:p>
          <w:p>
            <w:pPr>
              <w:pStyle w:val="Normal"/>
              <w:spacing w:lineRule="auto" w:line="240" w:before="0" w:after="0"/>
              <w:jc w:val="center"/>
              <w:rPr>
                <w:rFonts w:cs="Calibri" w:cstheme="minorHAnsi"/>
                <w:b/>
                <w:b/>
                <w:sz w:val="24"/>
                <w:szCs w:val="24"/>
              </w:rPr>
            </w:pPr>
            <w:r>
              <w:rPr>
                <w:rFonts w:cs="Calibri" w:cstheme="minorHAnsi"/>
                <w:b/>
                <w:sz w:val="24"/>
                <w:szCs w:val="24"/>
                <w:u w:val="single"/>
              </w:rPr>
              <w:t>14h – 15h</w:t>
            </w:r>
            <w:r>
              <w:rPr>
                <w:rFonts w:cs="Calibri" w:cstheme="minorHAnsi"/>
                <w:b/>
                <w:sz w:val="24"/>
                <w:szCs w:val="24"/>
              </w:rPr>
              <w:t xml:space="preserve"> </w:t>
            </w:r>
          </w:p>
          <w:p>
            <w:pPr>
              <w:pStyle w:val="Normal"/>
              <w:spacing w:lineRule="auto" w:line="240" w:before="0" w:after="0"/>
              <w:jc w:val="center"/>
              <w:rPr>
                <w:rFonts w:cs="Calibri" w:cstheme="minorHAnsi"/>
                <w:sz w:val="24"/>
                <w:szCs w:val="24"/>
                <w:u w:val="single"/>
              </w:rPr>
            </w:pPr>
            <w:r>
              <w:rPr>
                <w:rFonts w:cs="Calibri" w:cstheme="minorHAnsi"/>
                <w:sz w:val="24"/>
                <w:szCs w:val="24"/>
              </w:rPr>
              <w:t xml:space="preserve">pour les enfants </w:t>
            </w:r>
            <w:r>
              <w:rPr>
                <w:rFonts w:cs="Calibri" w:cstheme="minorHAnsi"/>
                <w:sz w:val="24"/>
                <w:szCs w:val="24"/>
                <w:u w:val="single"/>
              </w:rPr>
              <w:t>nés en 2006</w:t>
            </w:r>
          </w:p>
          <w:p>
            <w:pPr>
              <w:pStyle w:val="Normal"/>
              <w:spacing w:lineRule="auto" w:line="240" w:before="0" w:after="0"/>
              <w:jc w:val="center"/>
              <w:rPr>
                <w:rFonts w:cs="Calibri" w:cstheme="minorHAnsi"/>
                <w:b/>
                <w:b/>
                <w:sz w:val="24"/>
                <w:szCs w:val="24"/>
              </w:rPr>
            </w:pPr>
            <w:r>
              <w:rPr>
                <w:rFonts w:cs="Calibri" w:cstheme="minorHAnsi"/>
                <w:b/>
                <w:sz w:val="24"/>
                <w:szCs w:val="24"/>
                <w:u w:val="single"/>
              </w:rPr>
              <w:t>15h – 16h</w:t>
            </w:r>
            <w:r>
              <w:rPr>
                <w:rFonts w:cs="Calibri" w:cstheme="minorHAnsi"/>
                <w:b/>
                <w:sz w:val="24"/>
                <w:szCs w:val="24"/>
              </w:rPr>
              <w:t xml:space="preserve"> </w:t>
            </w:r>
          </w:p>
          <w:p>
            <w:pPr>
              <w:pStyle w:val="Normal"/>
              <w:spacing w:lineRule="auto" w:line="240" w:before="0" w:after="0"/>
              <w:jc w:val="center"/>
              <w:rPr>
                <w:rFonts w:cs="Calibri" w:cstheme="minorHAnsi"/>
                <w:sz w:val="24"/>
                <w:szCs w:val="24"/>
              </w:rPr>
            </w:pPr>
            <w:r>
              <w:rPr>
                <w:rFonts w:cs="Calibri" w:cstheme="minorHAnsi"/>
                <w:sz w:val="24"/>
                <w:szCs w:val="24"/>
              </w:rPr>
              <w:t xml:space="preserve">pour les enfants </w:t>
            </w:r>
            <w:r>
              <w:rPr>
                <w:rFonts w:cs="Calibri" w:cstheme="minorHAnsi"/>
                <w:sz w:val="24"/>
                <w:szCs w:val="24"/>
                <w:u w:val="single"/>
              </w:rPr>
              <w:t>nés en 2006 et 2005</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rPr>
              <w:t>Gymnase Pompidou</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rPr>
              <w:t>M. Cassiere</w:t>
            </w:r>
          </w:p>
          <w:p>
            <w:pPr>
              <w:pStyle w:val="Normal"/>
              <w:spacing w:lineRule="auto" w:line="240" w:before="0" w:after="0"/>
              <w:jc w:val="center"/>
              <w:rPr>
                <w:rFonts w:cs="Calibri" w:cstheme="minorHAnsi"/>
                <w:sz w:val="24"/>
                <w:szCs w:val="24"/>
              </w:rPr>
            </w:pPr>
            <w:r>
              <w:rPr>
                <w:rFonts w:cs="Calibri" w:cstheme="minorHAnsi"/>
                <w:sz w:val="24"/>
                <w:szCs w:val="24"/>
              </w:rPr>
              <w:t>Mme Baumann</w:t>
            </w:r>
          </w:p>
        </w:tc>
      </w:tr>
      <w:tr>
        <w:trPr/>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b/>
                <w:b/>
                <w:sz w:val="24"/>
                <w:szCs w:val="24"/>
              </w:rPr>
            </w:pPr>
            <w:r>
              <w:rPr>
                <w:rFonts w:cs="Calibri" w:cstheme="minorHAnsi"/>
                <w:b/>
                <w:sz w:val="24"/>
                <w:szCs w:val="24"/>
              </w:rPr>
              <w:t>Handball « benjamins »</w:t>
            </w:r>
          </w:p>
        </w:tc>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highlight w:val="yellow"/>
              </w:rPr>
              <w:t>Mardi</w:t>
            </w:r>
            <w:r>
              <w:rPr>
                <w:rFonts w:cs="Calibri" w:cstheme="minorHAnsi"/>
                <w:sz w:val="24"/>
                <w:szCs w:val="24"/>
              </w:rPr>
              <w:t xml:space="preserve"> : </w:t>
            </w:r>
          </w:p>
          <w:p>
            <w:pPr>
              <w:pStyle w:val="Normal"/>
              <w:spacing w:lineRule="auto" w:line="240" w:before="0" w:after="0"/>
              <w:jc w:val="center"/>
              <w:rPr>
                <w:rFonts w:cs="Calibri" w:cstheme="minorHAnsi"/>
                <w:b/>
                <w:b/>
                <w:sz w:val="24"/>
                <w:szCs w:val="24"/>
                <w:u w:val="single"/>
              </w:rPr>
            </w:pPr>
            <w:r>
              <w:rPr>
                <w:rFonts w:cs="Calibri" w:cstheme="minorHAnsi"/>
                <w:b/>
                <w:sz w:val="24"/>
                <w:szCs w:val="24"/>
                <w:u w:val="single"/>
              </w:rPr>
              <w:t xml:space="preserve">17h – 19h </w:t>
            </w:r>
          </w:p>
          <w:p>
            <w:pPr>
              <w:pStyle w:val="Normal"/>
              <w:spacing w:lineRule="auto" w:line="240" w:before="0" w:after="0"/>
              <w:jc w:val="center"/>
              <w:rPr>
                <w:rFonts w:cs="Calibri" w:cstheme="minorHAnsi"/>
                <w:sz w:val="24"/>
                <w:szCs w:val="24"/>
              </w:rPr>
            </w:pPr>
            <w:r>
              <w:rPr>
                <w:rFonts w:cs="Calibri" w:cstheme="minorHAnsi"/>
                <w:sz w:val="24"/>
                <w:szCs w:val="24"/>
              </w:rPr>
              <w:t xml:space="preserve">pour les enfants nés en </w:t>
            </w:r>
            <w:r>
              <w:rPr>
                <w:rFonts w:cs="Calibri" w:cstheme="minorHAnsi"/>
                <w:sz w:val="24"/>
                <w:szCs w:val="24"/>
                <w:u w:val="single"/>
              </w:rPr>
              <w:t>2008</w:t>
            </w:r>
            <w:r>
              <w:rPr>
                <w:rFonts w:cs="Calibri" w:cstheme="minorHAnsi"/>
                <w:sz w:val="24"/>
                <w:szCs w:val="24"/>
              </w:rPr>
              <w:t xml:space="preserve"> et </w:t>
            </w:r>
            <w:r>
              <w:rPr>
                <w:rFonts w:cs="Calibri" w:cstheme="minorHAnsi"/>
                <w:sz w:val="24"/>
                <w:szCs w:val="24"/>
                <w:u w:val="single"/>
              </w:rPr>
              <w:t>2007</w:t>
            </w:r>
          </w:p>
          <w:p>
            <w:pPr>
              <w:pStyle w:val="Normal"/>
              <w:spacing w:lineRule="auto" w:line="240" w:before="0" w:after="0"/>
              <w:jc w:val="center"/>
              <w:rPr>
                <w:rFonts w:cs="Calibri" w:cstheme="minorHAnsi"/>
                <w:sz w:val="24"/>
                <w:szCs w:val="24"/>
              </w:rPr>
            </w:pPr>
            <w:r>
              <w:rPr>
                <w:rFonts w:cs="Calibri" w:cstheme="minorHAnsi"/>
                <w:sz w:val="24"/>
                <w:szCs w:val="24"/>
              </w:rPr>
              <w:t>(1h pour les Benjamines,  1h pour les Benjamins)</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rPr>
              <w:t>Gymnase Pompidou</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rPr>
              <w:t>M. Imbert</w:t>
            </w:r>
          </w:p>
        </w:tc>
      </w:tr>
      <w:tr>
        <w:trPr/>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b/>
                <w:b/>
                <w:sz w:val="24"/>
                <w:szCs w:val="24"/>
              </w:rPr>
            </w:pPr>
            <w:r>
              <w:rPr>
                <w:rFonts w:cs="Calibri" w:cstheme="minorHAnsi"/>
                <w:b/>
                <w:sz w:val="24"/>
                <w:szCs w:val="24"/>
              </w:rPr>
              <w:t xml:space="preserve">Handball </w:t>
            </w:r>
          </w:p>
          <w:p>
            <w:pPr>
              <w:pStyle w:val="Normal"/>
              <w:spacing w:lineRule="auto" w:line="240" w:before="0" w:after="0"/>
              <w:jc w:val="center"/>
              <w:rPr>
                <w:rFonts w:cs="Calibri" w:cstheme="minorHAnsi"/>
                <w:b/>
                <w:b/>
                <w:sz w:val="24"/>
                <w:szCs w:val="24"/>
              </w:rPr>
            </w:pPr>
            <w:r>
              <w:rPr>
                <w:rFonts w:cs="Calibri" w:cstheme="minorHAnsi"/>
                <w:b/>
                <w:sz w:val="24"/>
                <w:szCs w:val="24"/>
              </w:rPr>
              <w:t>« minimes »</w:t>
            </w:r>
          </w:p>
        </w:tc>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highlight w:val="yellow"/>
              </w:rPr>
              <w:t>Mardi</w:t>
            </w:r>
            <w:r>
              <w:rPr>
                <w:rFonts w:cs="Calibri" w:cstheme="minorHAnsi"/>
                <w:sz w:val="24"/>
                <w:szCs w:val="24"/>
              </w:rPr>
              <w:t xml:space="preserve"> : </w:t>
            </w:r>
          </w:p>
          <w:p>
            <w:pPr>
              <w:pStyle w:val="Normal"/>
              <w:spacing w:lineRule="auto" w:line="240" w:before="0" w:after="0"/>
              <w:jc w:val="center"/>
              <w:rPr>
                <w:rFonts w:cs="Calibri" w:cstheme="minorHAnsi"/>
                <w:b/>
                <w:b/>
                <w:sz w:val="24"/>
                <w:szCs w:val="24"/>
                <w:u w:val="single"/>
              </w:rPr>
            </w:pPr>
            <w:r>
              <w:rPr>
                <w:rFonts w:cs="Calibri" w:cstheme="minorHAnsi"/>
                <w:b/>
                <w:sz w:val="24"/>
                <w:szCs w:val="24"/>
                <w:u w:val="single"/>
              </w:rPr>
              <w:t xml:space="preserve">17h30 – 19h30 </w:t>
            </w:r>
          </w:p>
          <w:p>
            <w:pPr>
              <w:pStyle w:val="Normal"/>
              <w:spacing w:lineRule="auto" w:line="240" w:before="0" w:after="0"/>
              <w:jc w:val="center"/>
              <w:rPr>
                <w:rFonts w:cs="Calibri" w:cstheme="minorHAnsi"/>
                <w:sz w:val="24"/>
                <w:szCs w:val="24"/>
              </w:rPr>
            </w:pPr>
            <w:r>
              <w:rPr>
                <w:rFonts w:cs="Calibri" w:cstheme="minorHAnsi"/>
                <w:sz w:val="24"/>
                <w:szCs w:val="24"/>
              </w:rPr>
              <w:t xml:space="preserve">pour les enfants </w:t>
            </w:r>
          </w:p>
          <w:p>
            <w:pPr>
              <w:pStyle w:val="Normal"/>
              <w:spacing w:lineRule="auto" w:line="240" w:before="0" w:after="0"/>
              <w:jc w:val="center"/>
              <w:rPr>
                <w:rFonts w:cs="Calibri" w:cstheme="minorHAnsi"/>
                <w:sz w:val="24"/>
                <w:szCs w:val="24"/>
              </w:rPr>
            </w:pPr>
            <w:r>
              <w:rPr>
                <w:rFonts w:cs="Calibri" w:cstheme="minorHAnsi"/>
                <w:sz w:val="24"/>
                <w:szCs w:val="24"/>
              </w:rPr>
              <w:t>nés en 2006 et 2005</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rPr>
              <w:t>Gymnase du Millénaire</w:t>
            </w:r>
          </w:p>
        </w:tc>
        <w:tc>
          <w:tcPr>
            <w:tcW w:w="1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cs="Calibri" w:cstheme="minorHAnsi"/>
                <w:sz w:val="24"/>
                <w:szCs w:val="24"/>
              </w:rPr>
            </w:pPr>
            <w:r>
              <w:rPr>
                <w:rFonts w:cs="Calibri" w:cstheme="minorHAnsi"/>
                <w:sz w:val="24"/>
                <w:szCs w:val="24"/>
              </w:rPr>
              <w:t>M. Scagni</w:t>
            </w:r>
          </w:p>
        </w:tc>
      </w:tr>
    </w:tbl>
    <w:p>
      <w:pPr>
        <w:pStyle w:val="Normal"/>
        <w:tabs>
          <w:tab w:val="left" w:pos="555" w:leader="none"/>
          <w:tab w:val="center" w:pos="4819" w:leader="none"/>
        </w:tabs>
        <w:rPr>
          <w:rFonts w:cs="Calibri" w:cstheme="minorHAnsi"/>
          <w:b/>
          <w:b/>
          <w:color w:val="FF0000"/>
          <w:sz w:val="24"/>
          <w:szCs w:val="24"/>
          <w:u w:val="single"/>
        </w:rPr>
      </w:pPr>
      <w:r>
        <w:rPr>
          <w:rFonts w:cs="Calibri" w:cstheme="minorHAnsi"/>
          <w:b/>
          <w:color w:val="FF0000"/>
          <w:sz w:val="24"/>
          <w:szCs w:val="24"/>
          <w:u w:val="single"/>
        </w:rPr>
      </w:r>
    </w:p>
    <w:p>
      <w:pPr>
        <w:pStyle w:val="Normal"/>
        <w:pBdr>
          <w:top w:val="single" w:sz="4" w:space="1" w:color="000000"/>
          <w:left w:val="single" w:sz="4" w:space="4" w:color="000000"/>
          <w:bottom w:val="single" w:sz="4" w:space="1" w:color="000000"/>
          <w:right w:val="single" w:sz="4" w:space="4" w:color="000000"/>
        </w:pBdr>
        <w:jc w:val="center"/>
        <w:rPr>
          <w:rFonts w:cs="Calibri" w:cstheme="minorHAnsi"/>
          <w:b/>
          <w:b/>
          <w:color w:val="FF0000"/>
          <w:sz w:val="28"/>
          <w:szCs w:val="28"/>
          <w:u w:val="single"/>
        </w:rPr>
      </w:pPr>
      <w:r>
        <w:rPr>
          <w:rFonts w:cs="Calibri" w:cstheme="minorHAnsi"/>
          <w:b/>
          <w:color w:val="FF0000"/>
          <w:sz w:val="28"/>
          <w:szCs w:val="28"/>
          <w:u w:val="single"/>
        </w:rPr>
        <w:t>Les inscriptions auront lieu le Mercredi 11 septembre au collège de 13h00 à 14h30 collège et uniquement ce jour-là !</w:t>
      </w:r>
    </w:p>
    <w:p>
      <w:pPr>
        <w:pStyle w:val="Normal"/>
        <w:spacing w:before="0" w:after="0"/>
        <w:rPr>
          <w:rFonts w:cs="Calibri" w:cstheme="minorHAnsi"/>
          <w:b/>
          <w:b/>
          <w:sz w:val="28"/>
          <w:szCs w:val="28"/>
        </w:rPr>
      </w:pPr>
      <w:r>
        <w:rPr>
          <w:rFonts w:cs="Calibri" w:cstheme="minorHAnsi"/>
          <w:b/>
          <w:sz w:val="28"/>
          <w:szCs w:val="28"/>
          <w:u w:val="single"/>
        </w:rPr>
        <w:t>Début des entrainements</w:t>
      </w:r>
      <w:r>
        <w:rPr>
          <w:rFonts w:cs="Calibri" w:cstheme="minorHAnsi"/>
          <w:b/>
          <w:sz w:val="28"/>
          <w:szCs w:val="28"/>
        </w:rPr>
        <w:t> :</w:t>
      </w:r>
    </w:p>
    <w:p>
      <w:pPr>
        <w:pStyle w:val="ListParagraph"/>
        <w:numPr>
          <w:ilvl w:val="0"/>
          <w:numId w:val="1"/>
        </w:numPr>
        <w:spacing w:lineRule="auto" w:line="240" w:before="0" w:after="0"/>
        <w:contextualSpacing/>
        <w:rPr>
          <w:rFonts w:eastAsia="Times New Roman" w:cs="Calibri" w:cstheme="minorHAnsi"/>
          <w:sz w:val="47"/>
          <w:szCs w:val="47"/>
          <w:lang w:eastAsia="fr-FR"/>
        </w:rPr>
      </w:pPr>
      <w:r>
        <w:rPr>
          <w:rFonts w:cs="Calibri" w:cstheme="minorHAnsi"/>
          <w:b/>
          <w:sz w:val="28"/>
          <w:szCs w:val="28"/>
        </w:rPr>
        <w:t xml:space="preserve">le  MARDI 24 septembre pour le hand-ball </w:t>
      </w:r>
    </w:p>
    <w:p>
      <w:pPr>
        <w:pStyle w:val="ListParagraph"/>
        <w:numPr>
          <w:ilvl w:val="0"/>
          <w:numId w:val="1"/>
        </w:numPr>
        <w:spacing w:lineRule="auto" w:line="240" w:before="0" w:after="0"/>
        <w:contextualSpacing/>
        <w:rPr>
          <w:rFonts w:eastAsia="Times New Roman" w:cs="Calibri" w:cstheme="minorHAnsi"/>
          <w:sz w:val="47"/>
          <w:szCs w:val="47"/>
          <w:lang w:eastAsia="fr-FR"/>
        </w:rPr>
      </w:pPr>
      <w:r>
        <w:rPr>
          <w:rFonts w:cs="Calibri" w:cstheme="minorHAnsi"/>
          <w:b/>
          <w:sz w:val="28"/>
          <w:szCs w:val="28"/>
        </w:rPr>
        <w:t>le MERCREDI 25 septembre pour le badminton.</w:t>
      </w:r>
      <w:r>
        <w:rPr>
          <w:rFonts w:cs="Calibri" w:cstheme="minorHAnsi"/>
        </w:rPr>
        <w:tab/>
        <w:tab/>
        <w:tab/>
        <w:tab/>
        <w:tab/>
        <w:tab/>
        <w:tab/>
        <w:tab/>
        <w:tab/>
      </w:r>
    </w:p>
    <w:p>
      <w:pPr>
        <w:pStyle w:val="Normal"/>
        <w:spacing w:lineRule="auto" w:line="240" w:before="0" w:after="0"/>
        <w:jc w:val="center"/>
        <w:rPr>
          <w:rFonts w:eastAsia="Times New Roman" w:cs="Calibri" w:cstheme="minorHAnsi"/>
          <w:sz w:val="38"/>
          <w:szCs w:val="38"/>
          <w:lang w:eastAsia="fr-FR"/>
        </w:rPr>
      </w:pPr>
      <w:r>
        <w:rPr>
          <w:rFonts w:eastAsia="Times New Roman" w:cs="Calibri" w:cstheme="minorHAnsi"/>
          <w:sz w:val="47"/>
          <w:szCs w:val="47"/>
          <w:lang w:eastAsia="fr-FR"/>
        </w:rPr>
        <w:t>REGLEMENT INTERIEUR DE L’ASSOCIATION SPORTIVE</w:t>
      </w:r>
    </w:p>
    <w:p>
      <w:pPr>
        <w:pStyle w:val="Normal"/>
        <w:spacing w:lineRule="auto" w:line="240" w:before="0" w:after="0"/>
        <w:jc w:val="both"/>
        <w:rPr>
          <w:rFonts w:eastAsia="Times New Roman" w:cs="Calibri" w:cstheme="minorHAnsi"/>
          <w:sz w:val="38"/>
          <w:szCs w:val="38"/>
          <w:lang w:eastAsia="fr-FR"/>
        </w:rPr>
      </w:pPr>
      <w:r>
        <w:rPr>
          <w:rFonts w:eastAsia="Times New Roman" w:cs="Calibri" w:cstheme="minorHAnsi"/>
          <w:sz w:val="38"/>
          <w:szCs w:val="38"/>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ADHESION</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 xml:space="preserve">L’inscription se fait sur la base du volontariat. Pour permettre un temps de pratique suffisant aux licenciés les activités ont des effectifs plafonnés. L’inscription donne accès à une licence, à l’assurance UNSS, au prêt de matériel, aux entraînements, aux compétitions (dont certaines sur qualifications), aux transports en bus pour les rencontres, à la formation de jeune officiel, à la dotation d’un t-shirt au couleur de l’AS et à la sortie de l’AS (mois de juin). </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PRESENCE / ABSENCE</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Tout élève inscrit se doit d’être présent aux entraînements. Toute absence sera notée. Pour les compétions une gestion spécifique est laissée à l’initiative des enseignants responsables de chacune des activités. Dans la mesure du possible, un calendrier des compétitions sera transmis aux élèves.</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TENUE</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Tout élève inscrit devra avoir une tenue adaptée à sa pratique sportive : chaussures propres pour le gymnase obligatoire et t-shirt de l’AS lors des compétitions.</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INFORMATIONS</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L’ensemble des informations concernant l’AS est diffusé par affichage à l’entrée du bâtiment A du collège face au CDI, sur le site internet du collège et/ou le blog EPS sur l’ENT et enfin lors des entraînements par les professeurs d’EPS.</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COMPORTEMENT / ATTITUDE</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Tout élève inscrit doit adopter un comportement respectueux et responsable vis à vis de ses camarades, adversaires, professeurs, ainsi qu’envers le matériel.</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COTISATIONS</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Le règlement se fait par chèque à l’ordre de l’association sportive du collège A.Maurois</w:t>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r>
    </w:p>
    <w:p>
      <w:pPr>
        <w:pStyle w:val="Normal"/>
        <w:spacing w:lineRule="auto" w:line="240" w:before="0" w:after="0"/>
        <w:jc w:val="both"/>
        <w:rPr>
          <w:rFonts w:eastAsia="Times New Roman" w:cs="Calibri" w:cstheme="minorHAnsi"/>
          <w:sz w:val="24"/>
          <w:szCs w:val="24"/>
          <w:lang w:eastAsia="fr-FR"/>
        </w:rPr>
      </w:pPr>
      <w:r>
        <w:rPr>
          <w:rFonts w:eastAsia="Times New Roman" w:cs="Calibri" w:cstheme="minorHAnsi"/>
          <w:sz w:val="24"/>
          <w:szCs w:val="24"/>
          <w:lang w:eastAsia="fr-FR"/>
        </w:rPr>
        <w:t>SORTIE DE FIN D’ANNEE</w:t>
      </w:r>
    </w:p>
    <w:p>
      <w:pPr>
        <w:pStyle w:val="Normal"/>
        <w:jc w:val="both"/>
        <w:rPr>
          <w:rFonts w:eastAsia="Times New Roman" w:cs="Calibri" w:cstheme="minorHAnsi"/>
          <w:sz w:val="24"/>
          <w:szCs w:val="24"/>
          <w:lang w:eastAsia="fr-FR"/>
        </w:rPr>
      </w:pPr>
      <w:r>
        <w:rPr>
          <w:rFonts w:eastAsia="Times New Roman" w:cs="Calibri" w:cstheme="minorHAnsi"/>
          <w:sz w:val="24"/>
          <w:szCs w:val="24"/>
          <w:lang w:eastAsia="fr-FR"/>
        </w:rPr>
        <w:t>Les élèves méritants par leur assiduité aux entrainements et leur attitude générale au collège pourront participer à la sortie de fin d’année. Un élève ayant fait l’objet d’une commission éducative ou d’une sanction plus importante au cours de l’année sera susceptible de ne pas être accepté à la sortie.</w:t>
      </w:r>
    </w:p>
    <w:p>
      <w:pPr>
        <w:pStyle w:val="Normal"/>
        <w:jc w:val="both"/>
        <w:rPr>
          <w:rFonts w:eastAsia="Times New Roman" w:cs="Calibri" w:cstheme="minorHAnsi"/>
          <w:sz w:val="24"/>
          <w:szCs w:val="24"/>
          <w:lang w:eastAsia="fr-FR"/>
        </w:rPr>
      </w:pPr>
      <w:r>
        <w:rPr>
          <w:rFonts w:eastAsia="Times New Roman" w:cs="Calibri" w:cstheme="minorHAnsi"/>
          <w:sz w:val="24"/>
          <w:szCs w:val="24"/>
          <w:lang w:eastAsia="fr-FR"/>
        </w:rPr>
        <w:t>Toute inscription valide l’acceptation du présent règlement sans condition.</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ind w:left="720" w:hanging="360"/>
      </w:pPr>
      <w:rPr>
        <w:rFonts w:ascii="Calibri" w:hAnsi="Calibri" w:cs="Calibri" w:hint="default"/>
        <w:sz w:val="47"/>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626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Times New Roman"/>
      <w:sz w:val="47"/>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22866"/>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LibreOffice/6.0.6.2$Windows_X86_64 LibreOffice_project/0c292870b25a325b5ed35f6b45599d2ea4458e77</Application>
  <Pages>2</Pages>
  <Words>548</Words>
  <Characters>3016</Characters>
  <CharactersWithSpaces>3557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2019-07-01T13:23:00Z</dcterms:created>
  <dc:creator>Tiffany Baumann</dc:creator>
  <dc:description/>
  <dc:language>fr-FR</dc:language>
  <cp:lastModifiedBy>Tiffany Baumann</cp:lastModifiedBy>
  <dcterms:modified xsi:type="dcterms:W3CDTF">2019-08-30T13:06:00Z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